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0CEF" w:rsidRPr="00062145" w:rsidRDefault="00880CEF" w:rsidP="00880CEF">
      <w:pPr>
        <w:jc w:val="both"/>
        <w:rPr>
          <w:rFonts w:ascii="Amnesty Trade Gothic" w:hAnsi="Amnesty Trade Gothic"/>
          <w:b/>
          <w:bCs/>
          <w:iCs/>
          <w:sz w:val="28"/>
          <w:szCs w:val="28"/>
        </w:rPr>
      </w:pPr>
      <w:r w:rsidRPr="00062145">
        <w:rPr>
          <w:rFonts w:ascii="Amnesty Trade Gothic" w:hAnsi="Amnesty Trade Gothic"/>
          <w:b/>
          <w:bCs/>
          <w:iCs/>
          <w:sz w:val="28"/>
          <w:szCs w:val="28"/>
        </w:rPr>
        <w:t>Azilni dom, pravice prosilcev za mednarodno zaščito</w:t>
      </w:r>
    </w:p>
    <w:p w:rsidR="00880CEF" w:rsidRPr="00B30719" w:rsidRDefault="00880CEF" w:rsidP="00880CEF">
      <w:pPr>
        <w:jc w:val="both"/>
        <w:rPr>
          <w:rFonts w:ascii="Amnesty Trade Gothic" w:hAnsi="Amnesty Trade Gothic"/>
          <w:bCs/>
          <w:iCs/>
          <w:sz w:val="20"/>
          <w:szCs w:val="20"/>
        </w:rPr>
      </w:pPr>
    </w:p>
    <w:p w:rsidR="00880CEF" w:rsidRPr="00062145" w:rsidRDefault="00880CEF" w:rsidP="00880CEF">
      <w:pPr>
        <w:jc w:val="both"/>
        <w:rPr>
          <w:rFonts w:ascii="Amnesty Trade Gothic" w:hAnsi="Amnesty Trade Gothic"/>
          <w:b/>
          <w:bCs/>
          <w:iCs/>
          <w:sz w:val="20"/>
          <w:szCs w:val="20"/>
        </w:rPr>
      </w:pPr>
      <w:r w:rsidRPr="00062145">
        <w:rPr>
          <w:rFonts w:ascii="Amnesty Trade Gothic" w:hAnsi="Amnesty Trade Gothic"/>
          <w:b/>
          <w:bCs/>
          <w:iCs/>
          <w:sz w:val="20"/>
          <w:szCs w:val="20"/>
        </w:rPr>
        <w:t xml:space="preserve">Pripravila Slovenska filantropija. </w:t>
      </w:r>
    </w:p>
    <w:p w:rsidR="00880CEF" w:rsidRPr="00B30719" w:rsidRDefault="00880CEF" w:rsidP="00880CEF">
      <w:pPr>
        <w:jc w:val="both"/>
        <w:rPr>
          <w:rFonts w:ascii="Amnesty Trade Gothic" w:hAnsi="Amnesty Trade Gothic"/>
          <w:bCs/>
          <w:iCs/>
          <w:sz w:val="20"/>
          <w:szCs w:val="20"/>
        </w:rPr>
      </w:pPr>
    </w:p>
    <w:p w:rsidR="00880CEF" w:rsidRPr="00B30719" w:rsidRDefault="00880CEF" w:rsidP="00880CEF">
      <w:pPr>
        <w:jc w:val="both"/>
        <w:rPr>
          <w:rFonts w:ascii="Amnesty Trade Gothic" w:hAnsi="Amnesty Trade Gothic"/>
          <w:b/>
          <w:bCs/>
          <w:iCs/>
          <w:sz w:val="20"/>
          <w:szCs w:val="20"/>
        </w:rPr>
      </w:pPr>
      <w:r w:rsidRPr="00B30719">
        <w:rPr>
          <w:rFonts w:ascii="Amnesty Trade Gothic" w:hAnsi="Amnesty Trade Gothic"/>
          <w:b/>
          <w:bCs/>
          <w:iCs/>
          <w:sz w:val="20"/>
          <w:szCs w:val="20"/>
        </w:rPr>
        <w:t xml:space="preserve">Umestitev znotraj organizacijske sheme MNZ: </w:t>
      </w:r>
    </w:p>
    <w:p w:rsidR="00880CEF" w:rsidRPr="00B30719" w:rsidRDefault="00880CEF" w:rsidP="00880CEF">
      <w:pPr>
        <w:jc w:val="both"/>
        <w:rPr>
          <w:rFonts w:ascii="Amnesty Trade Gothic" w:hAnsi="Amnesty Trade Gothic"/>
          <w:bCs/>
          <w:iCs/>
          <w:sz w:val="20"/>
          <w:szCs w:val="20"/>
        </w:rPr>
      </w:pPr>
      <w:r w:rsidRPr="00B30719">
        <w:rPr>
          <w:rFonts w:ascii="Amnesty Trade Gothic" w:hAnsi="Amnesty Trade Gothic"/>
          <w:bCs/>
          <w:iCs/>
          <w:sz w:val="20"/>
          <w:szCs w:val="20"/>
        </w:rPr>
        <w:t>Direktorat za upravne notranje zadeve, migracije in naturalizacijo – Urad za migracije:</w:t>
      </w:r>
    </w:p>
    <w:p w:rsidR="00880CEF" w:rsidRPr="00B30719" w:rsidRDefault="00880CEF" w:rsidP="00880CEF">
      <w:pPr>
        <w:jc w:val="both"/>
        <w:rPr>
          <w:rFonts w:ascii="Amnesty Trade Gothic" w:hAnsi="Amnesty Trade Gothic"/>
          <w:bCs/>
          <w:iCs/>
          <w:sz w:val="20"/>
          <w:szCs w:val="20"/>
        </w:rPr>
      </w:pPr>
      <w:r w:rsidRPr="00B30719">
        <w:rPr>
          <w:rFonts w:ascii="Amnesty Trade Gothic" w:hAnsi="Amnesty Trade Gothic"/>
          <w:bCs/>
          <w:iCs/>
          <w:sz w:val="20"/>
          <w:szCs w:val="20"/>
        </w:rPr>
        <w:t>1.</w:t>
      </w:r>
      <w:r w:rsidRPr="00B30719">
        <w:rPr>
          <w:rFonts w:ascii="Amnesty Trade Gothic" w:hAnsi="Amnesty Trade Gothic"/>
          <w:bCs/>
          <w:iCs/>
          <w:sz w:val="20"/>
          <w:szCs w:val="20"/>
        </w:rPr>
        <w:tab/>
        <w:t xml:space="preserve">Sektor za nastanitev, oskrbo in nastanitev (Dublinska pisarna, oskrba, operativne zadeve); </w:t>
      </w:r>
    </w:p>
    <w:p w:rsidR="00880CEF" w:rsidRPr="00B30719" w:rsidRDefault="00880CEF" w:rsidP="00880CEF">
      <w:pPr>
        <w:jc w:val="both"/>
        <w:rPr>
          <w:rFonts w:ascii="Amnesty Trade Gothic" w:hAnsi="Amnesty Trade Gothic"/>
          <w:bCs/>
          <w:iCs/>
          <w:sz w:val="20"/>
          <w:szCs w:val="20"/>
        </w:rPr>
      </w:pPr>
      <w:r w:rsidRPr="00B30719">
        <w:rPr>
          <w:rFonts w:ascii="Amnesty Trade Gothic" w:hAnsi="Amnesty Trade Gothic"/>
          <w:bCs/>
          <w:iCs/>
          <w:sz w:val="20"/>
          <w:szCs w:val="20"/>
        </w:rPr>
        <w:t>2.</w:t>
      </w:r>
      <w:r w:rsidRPr="00B30719">
        <w:rPr>
          <w:rFonts w:ascii="Amnesty Trade Gothic" w:hAnsi="Amnesty Trade Gothic"/>
          <w:bCs/>
          <w:iCs/>
          <w:sz w:val="20"/>
          <w:szCs w:val="20"/>
        </w:rPr>
        <w:tab/>
        <w:t>Sektor za statusne zadeve mednarodne zaščite (odločevalci in IDC – informacijsko dokumentacijski center).</w:t>
      </w:r>
    </w:p>
    <w:p w:rsidR="00880CEF" w:rsidRPr="00B30719" w:rsidRDefault="00880CEF" w:rsidP="00880CEF">
      <w:pPr>
        <w:jc w:val="both"/>
        <w:rPr>
          <w:rFonts w:ascii="Amnesty Trade Gothic" w:hAnsi="Amnesty Trade Gothic"/>
          <w:bCs/>
          <w:iCs/>
          <w:sz w:val="20"/>
          <w:szCs w:val="20"/>
        </w:rPr>
      </w:pPr>
    </w:p>
    <w:p w:rsidR="00880CEF" w:rsidRPr="00B30719" w:rsidRDefault="00880CEF" w:rsidP="00880CEF">
      <w:pPr>
        <w:jc w:val="both"/>
        <w:rPr>
          <w:rFonts w:ascii="Amnesty Trade Gothic" w:hAnsi="Amnesty Trade Gothic"/>
          <w:bCs/>
          <w:iCs/>
          <w:sz w:val="20"/>
          <w:szCs w:val="20"/>
        </w:rPr>
      </w:pPr>
      <w:r w:rsidRPr="00B30719">
        <w:rPr>
          <w:rFonts w:ascii="Amnesty Trade Gothic" w:hAnsi="Amnesty Trade Gothic"/>
          <w:b/>
          <w:bCs/>
          <w:iCs/>
          <w:sz w:val="20"/>
          <w:szCs w:val="20"/>
        </w:rPr>
        <w:t xml:space="preserve">Prostorska razdelitev Azilnega doma: </w:t>
      </w:r>
      <w:r w:rsidRPr="00B30719">
        <w:rPr>
          <w:rFonts w:ascii="Amnesty Trade Gothic" w:hAnsi="Amnesty Trade Gothic"/>
          <w:bCs/>
          <w:iCs/>
          <w:sz w:val="20"/>
          <w:szCs w:val="20"/>
        </w:rPr>
        <w:t>Oddelek za mladoletnike brez spremstva, Oddelek za samske ženske, Oddelek za družine, Oddelek za samske moške, Oddelek za osebe s posebnimi potrebami.</w:t>
      </w:r>
    </w:p>
    <w:p w:rsidR="00880CEF" w:rsidRPr="00B30719" w:rsidRDefault="00880CEF" w:rsidP="00880CEF">
      <w:pPr>
        <w:jc w:val="both"/>
        <w:rPr>
          <w:rFonts w:ascii="Amnesty Trade Gothic" w:hAnsi="Amnesty Trade Gothic"/>
          <w:bCs/>
          <w:iCs/>
          <w:sz w:val="20"/>
          <w:szCs w:val="20"/>
        </w:rPr>
      </w:pPr>
    </w:p>
    <w:p w:rsidR="00880CEF" w:rsidRPr="00B30719" w:rsidRDefault="00880CEF" w:rsidP="00880CEF">
      <w:pPr>
        <w:jc w:val="both"/>
        <w:rPr>
          <w:rFonts w:ascii="Amnesty Trade Gothic" w:hAnsi="Amnesty Trade Gothic"/>
          <w:bCs/>
          <w:iCs/>
          <w:sz w:val="20"/>
          <w:szCs w:val="20"/>
        </w:rPr>
      </w:pPr>
    </w:p>
    <w:p w:rsidR="00880CEF" w:rsidRPr="00B30719" w:rsidRDefault="00880CEF" w:rsidP="00880CEF">
      <w:pPr>
        <w:jc w:val="both"/>
        <w:rPr>
          <w:rFonts w:ascii="Amnesty Trade Gothic" w:hAnsi="Amnesty Trade Gothic"/>
          <w:b/>
          <w:bCs/>
          <w:iCs/>
          <w:sz w:val="20"/>
          <w:szCs w:val="20"/>
        </w:rPr>
      </w:pPr>
      <w:r w:rsidRPr="00B30719">
        <w:rPr>
          <w:rFonts w:ascii="Amnesty Trade Gothic" w:hAnsi="Amnesty Trade Gothic"/>
          <w:b/>
          <w:bCs/>
          <w:iCs/>
          <w:sz w:val="20"/>
          <w:szCs w:val="20"/>
        </w:rPr>
        <w:t>Pravice prosilcev za mednarodno zaščito:</w:t>
      </w:r>
    </w:p>
    <w:p w:rsidR="00880CEF" w:rsidRPr="00B30719" w:rsidRDefault="00880CEF" w:rsidP="00880CEF">
      <w:pPr>
        <w:jc w:val="both"/>
        <w:rPr>
          <w:rFonts w:ascii="Amnesty Trade Gothic" w:hAnsi="Amnesty Trade Gothic"/>
          <w:b/>
          <w:bCs/>
          <w:iCs/>
          <w:sz w:val="20"/>
          <w:szCs w:val="20"/>
        </w:rPr>
      </w:pPr>
    </w:p>
    <w:p w:rsidR="00880CEF" w:rsidRPr="00B30719" w:rsidRDefault="00880CEF" w:rsidP="00880CEF">
      <w:pPr>
        <w:jc w:val="both"/>
        <w:rPr>
          <w:rFonts w:ascii="Amnesty Trade Gothic" w:hAnsi="Amnesty Trade Gothic"/>
          <w:b/>
          <w:bCs/>
          <w:iCs/>
          <w:sz w:val="20"/>
          <w:szCs w:val="20"/>
        </w:rPr>
      </w:pPr>
      <w:r w:rsidRPr="00B30719">
        <w:rPr>
          <w:rFonts w:ascii="Amnesty Trade Gothic" w:hAnsi="Amnesty Trade Gothic"/>
          <w:b/>
          <w:bCs/>
          <w:iCs/>
          <w:sz w:val="20"/>
          <w:szCs w:val="20"/>
        </w:rPr>
        <w:t>1.</w:t>
      </w:r>
      <w:r w:rsidRPr="00B30719">
        <w:rPr>
          <w:rFonts w:ascii="Amnesty Trade Gothic" w:hAnsi="Amnesty Trade Gothic"/>
          <w:b/>
          <w:bCs/>
          <w:iCs/>
          <w:sz w:val="20"/>
          <w:szCs w:val="20"/>
        </w:rPr>
        <w:tab/>
        <w:t>Nastanitev:</w:t>
      </w:r>
    </w:p>
    <w:p w:rsidR="00880CEF" w:rsidRPr="00B30719" w:rsidRDefault="00880CEF" w:rsidP="00880CEF">
      <w:pPr>
        <w:jc w:val="both"/>
        <w:rPr>
          <w:rFonts w:ascii="Amnesty Trade Gothic" w:hAnsi="Amnesty Trade Gothic"/>
          <w:bCs/>
          <w:iCs/>
          <w:sz w:val="20"/>
          <w:szCs w:val="20"/>
        </w:rPr>
      </w:pPr>
    </w:p>
    <w:p w:rsidR="00880CEF" w:rsidRPr="00B30719" w:rsidRDefault="00880CEF" w:rsidP="00880CEF">
      <w:pPr>
        <w:jc w:val="both"/>
        <w:rPr>
          <w:rFonts w:ascii="Amnesty Trade Gothic" w:hAnsi="Amnesty Trade Gothic"/>
          <w:bCs/>
          <w:iCs/>
          <w:sz w:val="20"/>
          <w:szCs w:val="20"/>
        </w:rPr>
      </w:pPr>
      <w:r w:rsidRPr="00B30719">
        <w:rPr>
          <w:rFonts w:ascii="Amnesty Trade Gothic" w:hAnsi="Amnesty Trade Gothic"/>
          <w:bCs/>
          <w:iCs/>
          <w:sz w:val="20"/>
          <w:szCs w:val="20"/>
        </w:rPr>
        <w:t xml:space="preserve">Prosilci za mednarodno zaščito imajo pravico do osnovne oskrbe v primeru nastanitve v azilnem domu ali njegovi izpostavi. Ta pravica obsega nastanitev, prehrano, obleko in obutev in higienske potrebščine (v praksi zagotavljajo tudi šolske potrebščine).  Prav tako so prosilci, ki so nastanjeni v azilnem domu in njegovi izpostavi in so brez lastnih sredstev za preživljanje, upravičeni do mesečne žepnine (trenutno 18 EUR na mesec).  V primeru nastanitve na zasebnem naslovu imajo prosilci za mednarodno zaščito pravico do finančne pomoči (v višini okoli 135 EUR mesečno. </w:t>
      </w:r>
    </w:p>
    <w:p w:rsidR="00880CEF" w:rsidRPr="00B30719" w:rsidRDefault="00880CEF" w:rsidP="00880CEF">
      <w:pPr>
        <w:jc w:val="both"/>
        <w:rPr>
          <w:rFonts w:ascii="Amnesty Trade Gothic" w:hAnsi="Amnesty Trade Gothic"/>
          <w:bCs/>
          <w:iCs/>
          <w:sz w:val="20"/>
          <w:szCs w:val="20"/>
        </w:rPr>
      </w:pPr>
    </w:p>
    <w:p w:rsidR="00880CEF" w:rsidRPr="00B30719" w:rsidRDefault="00880CEF" w:rsidP="00880CEF">
      <w:pPr>
        <w:jc w:val="both"/>
        <w:rPr>
          <w:rFonts w:ascii="Amnesty Trade Gothic" w:hAnsi="Amnesty Trade Gothic"/>
          <w:b/>
          <w:bCs/>
          <w:iCs/>
          <w:sz w:val="20"/>
          <w:szCs w:val="20"/>
        </w:rPr>
      </w:pPr>
      <w:r w:rsidRPr="00B30719">
        <w:rPr>
          <w:rFonts w:ascii="Amnesty Trade Gothic" w:hAnsi="Amnesty Trade Gothic"/>
          <w:b/>
          <w:bCs/>
          <w:iCs/>
          <w:sz w:val="20"/>
          <w:szCs w:val="20"/>
        </w:rPr>
        <w:t>2.</w:t>
      </w:r>
      <w:r w:rsidRPr="00B30719">
        <w:rPr>
          <w:rFonts w:ascii="Amnesty Trade Gothic" w:hAnsi="Amnesty Trade Gothic"/>
          <w:b/>
          <w:bCs/>
          <w:iCs/>
          <w:sz w:val="20"/>
          <w:szCs w:val="20"/>
        </w:rPr>
        <w:tab/>
        <w:t>Zdravstveno varstvo:</w:t>
      </w:r>
    </w:p>
    <w:p w:rsidR="00880CEF" w:rsidRPr="00B30719" w:rsidRDefault="00880CEF" w:rsidP="00880CEF">
      <w:pPr>
        <w:jc w:val="both"/>
        <w:rPr>
          <w:rFonts w:ascii="Amnesty Trade Gothic" w:hAnsi="Amnesty Trade Gothic"/>
          <w:bCs/>
          <w:iCs/>
          <w:sz w:val="20"/>
          <w:szCs w:val="20"/>
        </w:rPr>
      </w:pPr>
    </w:p>
    <w:p w:rsidR="00880CEF" w:rsidRPr="00B30719" w:rsidRDefault="00880CEF" w:rsidP="00880CEF">
      <w:pPr>
        <w:jc w:val="both"/>
        <w:rPr>
          <w:rFonts w:ascii="Amnesty Trade Gothic" w:hAnsi="Amnesty Trade Gothic"/>
          <w:bCs/>
          <w:iCs/>
          <w:sz w:val="20"/>
          <w:szCs w:val="20"/>
        </w:rPr>
      </w:pPr>
      <w:r w:rsidRPr="00B30719">
        <w:rPr>
          <w:rFonts w:ascii="Amnesty Trade Gothic" w:hAnsi="Amnesty Trade Gothic"/>
          <w:bCs/>
          <w:iCs/>
          <w:sz w:val="20"/>
          <w:szCs w:val="20"/>
        </w:rPr>
        <w:t>Prosilci za mednarodno zaščito so upravičeni do nujnega zdravljenja, ki obsega:</w:t>
      </w:r>
    </w:p>
    <w:p w:rsidR="00880CEF" w:rsidRPr="00B30719" w:rsidRDefault="00880CEF" w:rsidP="00880CEF">
      <w:pPr>
        <w:jc w:val="both"/>
        <w:rPr>
          <w:rFonts w:ascii="Amnesty Trade Gothic" w:hAnsi="Amnesty Trade Gothic"/>
          <w:bCs/>
          <w:iCs/>
          <w:sz w:val="20"/>
          <w:szCs w:val="20"/>
        </w:rPr>
      </w:pPr>
      <w:r w:rsidRPr="00B30719">
        <w:rPr>
          <w:rFonts w:ascii="Amnesty Trade Gothic" w:hAnsi="Amnesty Trade Gothic"/>
          <w:bCs/>
          <w:iCs/>
          <w:sz w:val="20"/>
          <w:szCs w:val="20"/>
        </w:rPr>
        <w:t>-</w:t>
      </w:r>
      <w:r w:rsidRPr="00B30719">
        <w:rPr>
          <w:rFonts w:ascii="Amnesty Trade Gothic" w:hAnsi="Amnesty Trade Gothic"/>
          <w:bCs/>
          <w:iCs/>
          <w:sz w:val="20"/>
          <w:szCs w:val="20"/>
        </w:rPr>
        <w:tab/>
        <w:t>nujno medicinsko pomoč in nujni reševalni prevoz po odločitvi zdravnika ter pravico do nujne zobozdravstvene pomoči;</w:t>
      </w:r>
    </w:p>
    <w:p w:rsidR="00880CEF" w:rsidRPr="00B30719" w:rsidRDefault="00880CEF" w:rsidP="00880CEF">
      <w:pPr>
        <w:jc w:val="both"/>
        <w:rPr>
          <w:rFonts w:ascii="Amnesty Trade Gothic" w:hAnsi="Amnesty Trade Gothic"/>
          <w:bCs/>
          <w:iCs/>
          <w:sz w:val="20"/>
          <w:szCs w:val="20"/>
        </w:rPr>
      </w:pPr>
      <w:r w:rsidRPr="00B30719">
        <w:rPr>
          <w:rFonts w:ascii="Amnesty Trade Gothic" w:hAnsi="Amnesty Trade Gothic"/>
          <w:bCs/>
          <w:iCs/>
          <w:sz w:val="20"/>
          <w:szCs w:val="20"/>
        </w:rPr>
        <w:t>-</w:t>
      </w:r>
      <w:r w:rsidRPr="00B30719">
        <w:rPr>
          <w:rFonts w:ascii="Amnesty Trade Gothic" w:hAnsi="Amnesty Trade Gothic"/>
          <w:bCs/>
          <w:iCs/>
          <w:sz w:val="20"/>
          <w:szCs w:val="20"/>
        </w:rPr>
        <w:tab/>
        <w:t xml:space="preserve">nujno zdravljenje po odločitvi </w:t>
      </w:r>
      <w:proofErr w:type="spellStart"/>
      <w:r w:rsidRPr="00B30719">
        <w:rPr>
          <w:rFonts w:ascii="Amnesty Trade Gothic" w:hAnsi="Amnesty Trade Gothic"/>
          <w:bCs/>
          <w:iCs/>
          <w:sz w:val="20"/>
          <w:szCs w:val="20"/>
        </w:rPr>
        <w:t>lečečega</w:t>
      </w:r>
      <w:proofErr w:type="spellEnd"/>
      <w:r w:rsidRPr="00B30719">
        <w:rPr>
          <w:rFonts w:ascii="Amnesty Trade Gothic" w:hAnsi="Amnesty Trade Gothic"/>
          <w:bCs/>
          <w:iCs/>
          <w:sz w:val="20"/>
          <w:szCs w:val="20"/>
        </w:rPr>
        <w:t xml:space="preserve"> zdravnika;</w:t>
      </w:r>
    </w:p>
    <w:p w:rsidR="00880CEF" w:rsidRPr="00B30719" w:rsidRDefault="00880CEF" w:rsidP="00880CEF">
      <w:pPr>
        <w:jc w:val="both"/>
        <w:rPr>
          <w:rFonts w:ascii="Amnesty Trade Gothic" w:hAnsi="Amnesty Trade Gothic"/>
          <w:bCs/>
          <w:iCs/>
          <w:sz w:val="20"/>
          <w:szCs w:val="20"/>
        </w:rPr>
      </w:pPr>
      <w:r w:rsidRPr="00B30719">
        <w:rPr>
          <w:rFonts w:ascii="Amnesty Trade Gothic" w:hAnsi="Amnesty Trade Gothic"/>
          <w:bCs/>
          <w:iCs/>
          <w:sz w:val="20"/>
          <w:szCs w:val="20"/>
        </w:rPr>
        <w:t>-</w:t>
      </w:r>
      <w:r w:rsidRPr="00B30719">
        <w:rPr>
          <w:rFonts w:ascii="Amnesty Trade Gothic" w:hAnsi="Amnesty Trade Gothic"/>
          <w:bCs/>
          <w:iCs/>
          <w:sz w:val="20"/>
          <w:szCs w:val="20"/>
        </w:rPr>
        <w:tab/>
        <w:t>zdravstveno varstvo žensk: kontracepcijska sredstva, prekinitev nosečnosti, zdravstveno oskrbo v nosečnosti in ob porodu.</w:t>
      </w:r>
    </w:p>
    <w:p w:rsidR="00880CEF" w:rsidRPr="00B30719" w:rsidRDefault="00880CEF" w:rsidP="00880CEF">
      <w:pPr>
        <w:jc w:val="both"/>
        <w:rPr>
          <w:rFonts w:ascii="Amnesty Trade Gothic" w:hAnsi="Amnesty Trade Gothic"/>
          <w:bCs/>
          <w:iCs/>
          <w:sz w:val="20"/>
          <w:szCs w:val="20"/>
        </w:rPr>
      </w:pPr>
    </w:p>
    <w:p w:rsidR="00880CEF" w:rsidRPr="00B30719" w:rsidRDefault="00880CEF" w:rsidP="00880CEF">
      <w:pPr>
        <w:jc w:val="both"/>
        <w:rPr>
          <w:rFonts w:ascii="Amnesty Trade Gothic" w:hAnsi="Amnesty Trade Gothic"/>
          <w:bCs/>
          <w:iCs/>
          <w:sz w:val="20"/>
          <w:szCs w:val="20"/>
        </w:rPr>
      </w:pPr>
      <w:r w:rsidRPr="00B30719">
        <w:rPr>
          <w:rFonts w:ascii="Amnesty Trade Gothic" w:hAnsi="Amnesty Trade Gothic"/>
          <w:bCs/>
          <w:iCs/>
          <w:sz w:val="20"/>
          <w:szCs w:val="20"/>
        </w:rPr>
        <w:t xml:space="preserve">Ranljiva oseba s posebnimi potrebami, izjemoma pa tudi drugi prosilec, ima pravico do dodatnega </w:t>
      </w:r>
    </w:p>
    <w:p w:rsidR="00880CEF" w:rsidRPr="00B30719" w:rsidRDefault="00880CEF" w:rsidP="00880CEF">
      <w:pPr>
        <w:jc w:val="both"/>
        <w:rPr>
          <w:rFonts w:ascii="Amnesty Trade Gothic" w:hAnsi="Amnesty Trade Gothic"/>
          <w:bCs/>
          <w:iCs/>
          <w:sz w:val="20"/>
          <w:szCs w:val="20"/>
        </w:rPr>
      </w:pPr>
      <w:r w:rsidRPr="00B30719">
        <w:rPr>
          <w:rFonts w:ascii="Amnesty Trade Gothic" w:hAnsi="Amnesty Trade Gothic"/>
          <w:bCs/>
          <w:iCs/>
          <w:sz w:val="20"/>
          <w:szCs w:val="20"/>
        </w:rPr>
        <w:t>obsega zdravstvenih storitev, ki ga odobri in določi posebna komisija.</w:t>
      </w:r>
    </w:p>
    <w:p w:rsidR="00880CEF" w:rsidRPr="00B30719" w:rsidRDefault="00880CEF" w:rsidP="00880CEF">
      <w:pPr>
        <w:jc w:val="both"/>
        <w:rPr>
          <w:rFonts w:ascii="Amnesty Trade Gothic" w:hAnsi="Amnesty Trade Gothic"/>
          <w:bCs/>
          <w:iCs/>
          <w:sz w:val="20"/>
          <w:szCs w:val="20"/>
        </w:rPr>
      </w:pPr>
    </w:p>
    <w:p w:rsidR="00880CEF" w:rsidRPr="00B30719" w:rsidRDefault="00880CEF" w:rsidP="00880CEF">
      <w:pPr>
        <w:jc w:val="both"/>
        <w:rPr>
          <w:rFonts w:ascii="Amnesty Trade Gothic" w:hAnsi="Amnesty Trade Gothic"/>
          <w:b/>
          <w:bCs/>
          <w:iCs/>
          <w:sz w:val="20"/>
          <w:szCs w:val="20"/>
        </w:rPr>
      </w:pPr>
      <w:r w:rsidRPr="00B30719">
        <w:rPr>
          <w:rFonts w:ascii="Amnesty Trade Gothic" w:hAnsi="Amnesty Trade Gothic"/>
          <w:b/>
          <w:bCs/>
          <w:iCs/>
          <w:sz w:val="20"/>
          <w:szCs w:val="20"/>
        </w:rPr>
        <w:t>3.</w:t>
      </w:r>
      <w:r w:rsidRPr="00B30719">
        <w:rPr>
          <w:rFonts w:ascii="Amnesty Trade Gothic" w:hAnsi="Amnesty Trade Gothic"/>
          <w:b/>
          <w:bCs/>
          <w:iCs/>
          <w:sz w:val="20"/>
          <w:szCs w:val="20"/>
        </w:rPr>
        <w:tab/>
        <w:t xml:space="preserve">Zaposlitev in delo: </w:t>
      </w:r>
    </w:p>
    <w:p w:rsidR="00880CEF" w:rsidRPr="00B30719" w:rsidRDefault="00880CEF" w:rsidP="00880CEF">
      <w:pPr>
        <w:jc w:val="both"/>
        <w:rPr>
          <w:rFonts w:ascii="Amnesty Trade Gothic" w:hAnsi="Amnesty Trade Gothic"/>
          <w:bCs/>
          <w:iCs/>
          <w:sz w:val="20"/>
          <w:szCs w:val="20"/>
        </w:rPr>
      </w:pPr>
    </w:p>
    <w:p w:rsidR="00880CEF" w:rsidRPr="00B30719" w:rsidRDefault="00880CEF" w:rsidP="00880CEF">
      <w:pPr>
        <w:jc w:val="both"/>
        <w:rPr>
          <w:rFonts w:ascii="Amnesty Trade Gothic" w:hAnsi="Amnesty Trade Gothic"/>
          <w:bCs/>
          <w:iCs/>
          <w:sz w:val="20"/>
          <w:szCs w:val="20"/>
        </w:rPr>
      </w:pPr>
      <w:r w:rsidRPr="00B30719">
        <w:rPr>
          <w:rFonts w:ascii="Amnesty Trade Gothic" w:hAnsi="Amnesty Trade Gothic"/>
          <w:bCs/>
          <w:iCs/>
          <w:sz w:val="20"/>
          <w:szCs w:val="20"/>
        </w:rPr>
        <w:t>Prosilec za mednarodno zaščito lahko opravlja delo, če je njegova istovetnost nesporno ugotovljena. Z delom lahko prične devet mesecev po vložitvi prošnje, če mu v tem času ni bila vročena odločitev pristojnega organa in te zamude ni mogoče pripisati prosilcu. V tem primeru imajo prosti dostop do trga dela.</w:t>
      </w:r>
    </w:p>
    <w:p w:rsidR="00880CEF" w:rsidRPr="00B30719" w:rsidRDefault="00880CEF" w:rsidP="00880CEF">
      <w:pPr>
        <w:jc w:val="both"/>
        <w:rPr>
          <w:rFonts w:ascii="Amnesty Trade Gothic" w:hAnsi="Amnesty Trade Gothic"/>
          <w:bCs/>
          <w:iCs/>
          <w:sz w:val="20"/>
          <w:szCs w:val="20"/>
        </w:rPr>
      </w:pPr>
    </w:p>
    <w:p w:rsidR="00880CEF" w:rsidRPr="00B30719" w:rsidRDefault="00880CEF" w:rsidP="00880CEF">
      <w:pPr>
        <w:jc w:val="both"/>
        <w:rPr>
          <w:rFonts w:ascii="Amnesty Trade Gothic" w:hAnsi="Amnesty Trade Gothic"/>
          <w:b/>
          <w:bCs/>
          <w:iCs/>
          <w:sz w:val="20"/>
          <w:szCs w:val="20"/>
        </w:rPr>
      </w:pPr>
      <w:r w:rsidRPr="00B30719">
        <w:rPr>
          <w:rFonts w:ascii="Amnesty Trade Gothic" w:hAnsi="Amnesty Trade Gothic"/>
          <w:b/>
          <w:bCs/>
          <w:iCs/>
          <w:sz w:val="20"/>
          <w:szCs w:val="20"/>
        </w:rPr>
        <w:t>4.</w:t>
      </w:r>
      <w:r w:rsidRPr="00B30719">
        <w:rPr>
          <w:rFonts w:ascii="Amnesty Trade Gothic" w:hAnsi="Amnesty Trade Gothic"/>
          <w:b/>
          <w:bCs/>
          <w:iCs/>
          <w:sz w:val="20"/>
          <w:szCs w:val="20"/>
        </w:rPr>
        <w:tab/>
        <w:t>Izobraževanje:</w:t>
      </w:r>
    </w:p>
    <w:p w:rsidR="00880CEF" w:rsidRPr="00B30719" w:rsidRDefault="00880CEF" w:rsidP="00880CEF">
      <w:pPr>
        <w:jc w:val="both"/>
        <w:rPr>
          <w:rFonts w:ascii="Amnesty Trade Gothic" w:hAnsi="Amnesty Trade Gothic"/>
          <w:bCs/>
          <w:iCs/>
          <w:sz w:val="20"/>
          <w:szCs w:val="20"/>
        </w:rPr>
      </w:pPr>
    </w:p>
    <w:p w:rsidR="00880CEF" w:rsidRPr="00B30719" w:rsidRDefault="00880CEF" w:rsidP="00880CEF">
      <w:pPr>
        <w:jc w:val="both"/>
        <w:rPr>
          <w:rFonts w:ascii="Amnesty Trade Gothic" w:hAnsi="Amnesty Trade Gothic"/>
          <w:bCs/>
          <w:iCs/>
          <w:sz w:val="20"/>
          <w:szCs w:val="20"/>
        </w:rPr>
      </w:pPr>
      <w:r w:rsidRPr="00B30719">
        <w:rPr>
          <w:rFonts w:ascii="Amnesty Trade Gothic" w:hAnsi="Amnesty Trade Gothic"/>
          <w:bCs/>
          <w:iCs/>
          <w:sz w:val="20"/>
          <w:szCs w:val="20"/>
        </w:rPr>
        <w:t>Prosilci za mednarodno zaščito imajo pravico do osnovnošolskega izobraževanja. Prav tako se prosilcem omogoči, mladoletnim prosilcem pa zagotovi dostop do izobraževanja na poklicnih in srednjih šolah pod pogoji, ki veljajo za državljane RS. Prav tako se pod takšnimi pogoji prosilcem omogoči dostop do visokošolskega in univerzitetnega izobraževanja.</w:t>
      </w:r>
    </w:p>
    <w:p w:rsidR="00880CEF" w:rsidRPr="00B30719" w:rsidRDefault="00880CEF" w:rsidP="00880CEF">
      <w:pPr>
        <w:jc w:val="both"/>
        <w:rPr>
          <w:rFonts w:ascii="Amnesty Trade Gothic" w:hAnsi="Amnesty Trade Gothic"/>
          <w:bCs/>
          <w:iCs/>
          <w:sz w:val="20"/>
          <w:szCs w:val="20"/>
        </w:rPr>
      </w:pPr>
    </w:p>
    <w:p w:rsidR="00165800" w:rsidRDefault="00165800"/>
    <w:sectPr w:rsidR="00165800" w:rsidSect="0016580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mnesty Trade Gothic">
    <w:altName w:val="Corbel"/>
    <w:charset w:val="EE"/>
    <w:family w:val="swiss"/>
    <w:pitch w:val="variable"/>
    <w:sig w:usb0="00000001" w:usb1="5000204A" w:usb2="00000000" w:usb3="00000000" w:csb0="0000009B"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compat/>
  <w:rsids>
    <w:rsidRoot w:val="00880CEF"/>
    <w:rsid w:val="000D15DC"/>
    <w:rsid w:val="00165800"/>
    <w:rsid w:val="006F1A45"/>
    <w:rsid w:val="00880CEF"/>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880CEF"/>
    <w:pPr>
      <w:spacing w:after="0" w:line="240" w:lineRule="auto"/>
    </w:pPr>
    <w:rPr>
      <w:rFonts w:ascii="Calibri" w:hAnsi="Calibri" w:cs="Times New Roman"/>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350</Words>
  <Characters>2178</Characters>
  <Application>Microsoft Office Word</Application>
  <DocSecurity>0</DocSecurity>
  <Lines>58</Lines>
  <Paragraphs>19</Paragraphs>
  <ScaleCrop>false</ScaleCrop>
  <Company/>
  <LinksUpToDate>false</LinksUpToDate>
  <CharactersWithSpaces>2509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metka.naglic</dc:creator>
  <cp:lastModifiedBy>SLOGA</cp:lastModifiedBy>
  <cp:revision>2</cp:revision>
  <dcterms:created xsi:type="dcterms:W3CDTF">2015-09-08T13:43:00Z</dcterms:created>
  <dcterms:modified xsi:type="dcterms:W3CDTF">2015-09-08T13:43:00Z</dcterms:modified>
</cp:coreProperties>
</file>